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Criteria 1.3 Required</w:t>
      </w:r>
    </w:p>
    <w:p w:rsidR="00000000" w:rsidDel="00000000" w:rsidP="00000000" w:rsidRDefault="00000000" w:rsidRPr="00000000" w14:paraId="0000000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Proof you meet criteria</w:t>
      </w:r>
    </w:p>
    <w:p w:rsidR="00000000" w:rsidDel="00000000" w:rsidP="00000000" w:rsidRDefault="00000000" w:rsidRPr="00000000" w14:paraId="0000000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The applicant has published an average of at least one fact check a week over the course of the six months prior to the date of application.</w:t>
      </w:r>
    </w:p>
    <w:p w:rsidR="00000000" w:rsidDel="00000000" w:rsidP="00000000" w:rsidRDefault="00000000" w:rsidRPr="00000000" w14:paraId="00000004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For applicants from countries with at least 5 or more verified signatories need to have at least a fact check a week over the twelve months of publishing track.</w:t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Consult to factchecknet@poynter.org for confirmation.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Are children who take a COVID-19 vaccine 52 times more likely to suffer an early death?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Is the UK ranked 14th in Europe for the number of asylum seekers it processes and accepts?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 20% of EU customs checks take place in the Irish Sea?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UUP manifesto - free school meals education attainment gap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SF manifesto -  a result of the DUP’s collapse of the Executive there remains £334 million in unallocated funds which could have gone to alleviating some of the pressures facing workers and families.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 nearly 30% of NI’s carbon emissions come from farming, compared with 10% in the rest of the UK?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 25 of NI’s 27 main ‘economic hubs’ have creaking water and sewage infrastructure that is holding back development?￼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SDLP Manifesto - the £20 universal credit cut marked the largest overnight welfare cut since WWII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Are 40,000 people in NI on the Housing Executive waiting list, with 30,000 of those in housing stress?￼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UUP voters going to give transfer votes to non-unionist parties ahead of other unionist parties?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UUP manifesto - over 40,000 people in Northern Ireland are on the NI 12. Housing Executive (NIHE) waiting list of whom 30,000 are in ‘housing stress’.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How is the NI Protocol affecting the local cost of living?￼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 140 people per year die while fishing in Irish waters?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Is the Belfast-Derry/Londonderry train no quicker than it was during Victorian times?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Is Belfast the most lucrative city in the UK for students’ landlords?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 less than 0.03% of the population of Northern Ireland have a vote in the Conservative Party leadership election 2022?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When is 40.3 not higher than 39.6?￼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Is NI subject to EU fuel VAT rates, which cannot be reduced below 5%? ￼￼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Workers’ wages have decreased by 3.7% on average from May?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Is childcare the biggest cost for NI families, after housing?￼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Does Northern Ireland have the highest rate of infant mortality in Europe?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Have the courts said NI schools are discriminatory, and ordered them to stop indoctrinating pupils into Christianity?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Will £400m of unspent public funds be wiped out by a budget deficit?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b w:val="1"/>
        </w:rPr>
      </w:pPr>
      <w:hyperlink r:id="rId2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Does the UK have more food banks than McDonald’s?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actcheckni.org/articles/is-belfast-the-most-lucrative-city-in-the-uk-for-students-landlords/" TargetMode="External"/><Relationship Id="rId22" Type="http://schemas.openxmlformats.org/officeDocument/2006/relationships/hyperlink" Target="https://factcheckni.org/articles/explainers/when-is-40-3-not-higher-than-39-6%ef%bf%bc/" TargetMode="External"/><Relationship Id="rId21" Type="http://schemas.openxmlformats.org/officeDocument/2006/relationships/hyperlink" Target="https://factcheckni.org/articles/do-less-than-0-03-of-the-population-of-northern-ireland-have-a-vote-in-the-conservative-party-leadership-election-2022/" TargetMode="External"/><Relationship Id="rId24" Type="http://schemas.openxmlformats.org/officeDocument/2006/relationships/hyperlink" Target="https://factcheckni.org/articles/did-average-pay-plummet-by-3-7-in-the-three-months-from-may/" TargetMode="External"/><Relationship Id="rId23" Type="http://schemas.openxmlformats.org/officeDocument/2006/relationships/hyperlink" Target="https://factcheckni.org/articles/is-ni-subject-to-eu-fuel-vat-rates-which-cannot-be-reduced-below-5-%ef%bf%bc%ef%bf%bc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actcheckni.org/topics/education/are-children-entitled-to-free-school-meals-29-percentage-points-less-likely-than-their-peers-to-get-good-gcses-has-this-attainment-gap-barely-closed-in-over-a-decade/" TargetMode="External"/><Relationship Id="rId26" Type="http://schemas.openxmlformats.org/officeDocument/2006/relationships/hyperlink" Target="https://factcheckni.org/articles/does-northern-ireland-have-the-highest-rate-of-infant-mortality-in-europe/" TargetMode="External"/><Relationship Id="rId25" Type="http://schemas.openxmlformats.org/officeDocument/2006/relationships/hyperlink" Target="https://factcheckni.org/articles/is-childcare-the-biggest-cost-for-ni-families-after-housing%ef%bf%bc/" TargetMode="External"/><Relationship Id="rId28" Type="http://schemas.openxmlformats.org/officeDocument/2006/relationships/hyperlink" Target="https://factcheckni.org/articles/will-400m-of-unspent-public-funds-be-wiped-out-by-a-budget-deficit/" TargetMode="External"/><Relationship Id="rId27" Type="http://schemas.openxmlformats.org/officeDocument/2006/relationships/hyperlink" Target="https://factcheckni.org/articles/have-the-courts-said-ni-schools-are-discriminatory-and-ordered-them-to-stop-indoctrinating-pupils-into-christianity/" TargetMode="External"/><Relationship Id="rId5" Type="http://schemas.openxmlformats.org/officeDocument/2006/relationships/styles" Target="styles.xml"/><Relationship Id="rId6" Type="http://schemas.openxmlformats.org/officeDocument/2006/relationships/hyperlink" Target="https://factcheckni.org/topics/health/are-children-who-take-a-covid-19-vaccine-52-times-more-likely-to-suffer-an-early-death/" TargetMode="External"/><Relationship Id="rId29" Type="http://schemas.openxmlformats.org/officeDocument/2006/relationships/hyperlink" Target="https://factcheckni.org/articles/does-the-uk-have-more-food-banks-than-mcdonalds-%ef%bf%bc%ef%bf%bc/" TargetMode="External"/><Relationship Id="rId7" Type="http://schemas.openxmlformats.org/officeDocument/2006/relationships/hyperlink" Target="https://factcheckni.org/topics/europe/is-the-uk-ranked-14th-in-europe-for-the-number-of-asylum-seekers-it-processes-and-accepts/" TargetMode="External"/><Relationship Id="rId8" Type="http://schemas.openxmlformats.org/officeDocument/2006/relationships/hyperlink" Target="https://factcheckni.org/topics/economy/do-20-of-eu-customs-checks-take-place-in-the-irish-sea%ef%bf%bc/" TargetMode="External"/><Relationship Id="rId11" Type="http://schemas.openxmlformats.org/officeDocument/2006/relationships/hyperlink" Target="https://factcheckni.org/topics/elections/do-nearly-30-of-nis-carbon-emissions-come-from-farming-compared-with-10-in-the-rest-of-the-uk/" TargetMode="External"/><Relationship Id="rId10" Type="http://schemas.openxmlformats.org/officeDocument/2006/relationships/hyperlink" Target="https://factcheckni.org/topics/economy/did-the-early-collapse-of-the-executive-leave-334m-public-money-sitting-on-a-shelf%ef%bf%bc/" TargetMode="External"/><Relationship Id="rId13" Type="http://schemas.openxmlformats.org/officeDocument/2006/relationships/hyperlink" Target="https://factcheckni.org/topics/economy/was-the-tories-20-cut-to-universal-credit-the-biggest-overnight-drop-in-welfare-since-world-war-ii%ef%bf%bc/" TargetMode="External"/><Relationship Id="rId12" Type="http://schemas.openxmlformats.org/officeDocument/2006/relationships/hyperlink" Target="https://factcheckni.org/topics/economy/do-25-of-nis-27-main-economic-hubs-have-creaking-water-and-sewage-infrastructure-that-is-holding-back-development%ef%bf%bc/" TargetMode="External"/><Relationship Id="rId15" Type="http://schemas.openxmlformats.org/officeDocument/2006/relationships/hyperlink" Target="https://factcheckni.org/topics/elections/do-most-uup-voters-intend-to-transfer-to-nationalist-parties-ahead-of-other-unionists-in-the-may-elections/" TargetMode="External"/><Relationship Id="rId14" Type="http://schemas.openxmlformats.org/officeDocument/2006/relationships/hyperlink" Target="https://factcheckni.org/articles/are-40000-people-in-ni-on-the-housing-executive-waiting-list-with-30000-of-those-in-housing-stress%ef%bf%bc/" TargetMode="External"/><Relationship Id="rId17" Type="http://schemas.openxmlformats.org/officeDocument/2006/relationships/hyperlink" Target="https://factcheckni.org/articles/explainers/how-is-the-ni-protocol-affecting-the-local-cost-of-living%ef%bf%bc/" TargetMode="External"/><Relationship Id="rId16" Type="http://schemas.openxmlformats.org/officeDocument/2006/relationships/hyperlink" Target="https://factcheckni.org/articles/are-40000-people-in-ni-on-the-housing-executive-waiting-list-with-30000-of-those-in-housing-stress%ef%bf%bc/" TargetMode="External"/><Relationship Id="rId19" Type="http://schemas.openxmlformats.org/officeDocument/2006/relationships/hyperlink" Target="https://factcheckni.org/articles/is-the-belfast-derry-londonderry-train-no-quicker-than-it-was-during-victorian-times%ef%bf%bc/" TargetMode="External"/><Relationship Id="rId18" Type="http://schemas.openxmlformats.org/officeDocument/2006/relationships/hyperlink" Target="https://factcheckni.org/topics/health/do-140-people-per-year-die-while-fishing-in-irish-wa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